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0F" w:rsidRPr="000F4684" w:rsidRDefault="00DE660F" w:rsidP="00DE660F">
      <w:pPr>
        <w:rPr>
          <w:rFonts w:asciiTheme="minorEastAsia" w:hAnsiTheme="minorEastAsia"/>
          <w:sz w:val="24"/>
          <w:szCs w:val="24"/>
        </w:rPr>
      </w:pPr>
      <w:bookmarkStart w:id="0" w:name="_GoBack"/>
      <w:bookmarkEnd w:id="0"/>
      <w:r w:rsidRPr="000F4684">
        <w:rPr>
          <w:rFonts w:asciiTheme="minorEastAsia" w:hAnsiTheme="minorEastAsia" w:hint="eastAsia"/>
          <w:sz w:val="24"/>
          <w:szCs w:val="24"/>
        </w:rPr>
        <w:t>「TomoFixを用いた足関節固定術の経験」</w:t>
      </w:r>
    </w:p>
    <w:p w:rsidR="00DE660F" w:rsidRPr="000F4684" w:rsidRDefault="00DE660F">
      <w:pPr>
        <w:rPr>
          <w:rFonts w:asciiTheme="minorEastAsia" w:hAnsiTheme="minorEastAsia"/>
          <w:sz w:val="24"/>
          <w:szCs w:val="24"/>
          <w:lang w:val="en-GB"/>
        </w:rPr>
      </w:pPr>
    </w:p>
    <w:p w:rsidR="00412196" w:rsidRPr="000F4684" w:rsidRDefault="00DE660F">
      <w:pPr>
        <w:rPr>
          <w:rFonts w:asciiTheme="minorEastAsia" w:hAnsiTheme="minorEastAsia"/>
          <w:sz w:val="24"/>
          <w:szCs w:val="24"/>
        </w:rPr>
      </w:pPr>
      <w:r w:rsidRPr="000F4684">
        <w:rPr>
          <w:rFonts w:asciiTheme="minorEastAsia" w:hAnsiTheme="minorEastAsia" w:cstheme="majorHAnsi" w:hint="eastAsia"/>
          <w:b/>
          <w:sz w:val="24"/>
          <w:szCs w:val="24"/>
          <w:lang w:val="en-GB"/>
        </w:rPr>
        <w:t>【</w:t>
      </w:r>
      <w:r w:rsidR="00126508" w:rsidRPr="000F4684">
        <w:rPr>
          <w:rFonts w:asciiTheme="minorEastAsia" w:hAnsiTheme="minorEastAsia" w:cstheme="majorHAnsi" w:hint="eastAsia"/>
          <w:b/>
          <w:sz w:val="24"/>
          <w:szCs w:val="24"/>
          <w:lang w:val="en-GB"/>
        </w:rPr>
        <w:t>目的</w:t>
      </w:r>
      <w:r w:rsidRPr="000F4684">
        <w:rPr>
          <w:rFonts w:asciiTheme="minorEastAsia" w:hAnsiTheme="minorEastAsia" w:cstheme="majorHAnsi" w:hint="eastAsia"/>
          <w:sz w:val="24"/>
          <w:szCs w:val="24"/>
          <w:lang w:val="en-GB"/>
        </w:rPr>
        <w:t>】</w:t>
      </w:r>
      <w:r w:rsidR="00B56C4B" w:rsidRPr="000F4684">
        <w:rPr>
          <w:rFonts w:asciiTheme="minorEastAsia" w:hAnsiTheme="minorEastAsia" w:hint="eastAsia"/>
          <w:sz w:val="24"/>
          <w:szCs w:val="24"/>
        </w:rPr>
        <w:t>高位脛骨骨切り術に用いる</w:t>
      </w:r>
      <w:r w:rsidR="003C75D1" w:rsidRPr="000F4684">
        <w:rPr>
          <w:rFonts w:asciiTheme="minorEastAsia" w:hAnsiTheme="minorEastAsia"/>
          <w:sz w:val="24"/>
          <w:szCs w:val="24"/>
        </w:rPr>
        <w:t>Tomo</w:t>
      </w:r>
      <w:r w:rsidR="003C75D1" w:rsidRPr="000F4684">
        <w:rPr>
          <w:rFonts w:asciiTheme="minorEastAsia" w:hAnsiTheme="minorEastAsia" w:hint="eastAsia"/>
          <w:sz w:val="24"/>
          <w:szCs w:val="24"/>
        </w:rPr>
        <w:t>F</w:t>
      </w:r>
      <w:r w:rsidR="003C75D1" w:rsidRPr="000F4684">
        <w:rPr>
          <w:rFonts w:asciiTheme="minorEastAsia" w:hAnsiTheme="minorEastAsia"/>
          <w:sz w:val="24"/>
          <w:szCs w:val="24"/>
        </w:rPr>
        <w:t>ix</w:t>
      </w:r>
      <w:r w:rsidR="00E03EB1" w:rsidRPr="000F4684">
        <w:rPr>
          <w:rFonts w:asciiTheme="minorEastAsia" w:hAnsiTheme="minorEastAsia" w:hint="eastAsia"/>
          <w:sz w:val="24"/>
          <w:szCs w:val="24"/>
        </w:rPr>
        <w:t>を用いて足関節固定術を行い良好な成績を得たので報告する</w:t>
      </w:r>
      <w:r w:rsidR="003C75D1" w:rsidRPr="000F4684">
        <w:rPr>
          <w:rFonts w:asciiTheme="minorEastAsia" w:hAnsiTheme="minorEastAsia" w:hint="eastAsia"/>
          <w:sz w:val="24"/>
          <w:szCs w:val="24"/>
        </w:rPr>
        <w:t>。</w:t>
      </w:r>
    </w:p>
    <w:p w:rsidR="00B56C4B" w:rsidRPr="000F4684" w:rsidRDefault="00DE660F" w:rsidP="00E366F9">
      <w:pPr>
        <w:rPr>
          <w:rFonts w:asciiTheme="minorEastAsia" w:hAnsiTheme="minorEastAsia"/>
          <w:sz w:val="24"/>
          <w:szCs w:val="24"/>
        </w:rPr>
      </w:pPr>
      <w:r w:rsidRPr="000F4684">
        <w:rPr>
          <w:rFonts w:asciiTheme="minorEastAsia" w:hAnsiTheme="minorEastAsia" w:cstheme="majorHAnsi" w:hint="eastAsia"/>
          <w:b/>
          <w:sz w:val="24"/>
          <w:szCs w:val="24"/>
        </w:rPr>
        <w:t>【症例</w:t>
      </w:r>
      <w:r w:rsidR="006A5DB3">
        <w:rPr>
          <w:rFonts w:asciiTheme="minorEastAsia" w:hAnsiTheme="minorEastAsia" w:cstheme="majorHAnsi" w:hint="eastAsia"/>
          <w:sz w:val="24"/>
          <w:szCs w:val="24"/>
        </w:rPr>
        <w:t>】症例1</w:t>
      </w:r>
      <w:r w:rsidR="00A040B0">
        <w:rPr>
          <w:rFonts w:asciiTheme="minorEastAsia" w:hAnsiTheme="minorEastAsia" w:cstheme="majorHAnsi" w:hint="eastAsia"/>
          <w:sz w:val="24"/>
          <w:szCs w:val="24"/>
        </w:rPr>
        <w:t>、</w:t>
      </w:r>
      <w:r w:rsidR="003C75D1" w:rsidRPr="000F4684">
        <w:rPr>
          <w:rFonts w:asciiTheme="minorEastAsia" w:hAnsiTheme="minorEastAsia" w:hint="eastAsia"/>
          <w:sz w:val="24"/>
          <w:szCs w:val="24"/>
        </w:rPr>
        <w:t>50</w:t>
      </w:r>
      <w:r w:rsidRPr="000F4684">
        <w:rPr>
          <w:rFonts w:asciiTheme="minorEastAsia" w:hAnsiTheme="minorEastAsia" w:hint="eastAsia"/>
          <w:sz w:val="24"/>
          <w:szCs w:val="24"/>
        </w:rPr>
        <w:t>才女性。主訴は右足関節痛</w:t>
      </w:r>
      <w:r w:rsidR="003C75D1" w:rsidRPr="000F4684">
        <w:rPr>
          <w:rFonts w:asciiTheme="minorEastAsia" w:hAnsiTheme="minorEastAsia" w:hint="eastAsia"/>
          <w:sz w:val="24"/>
          <w:szCs w:val="24"/>
        </w:rPr>
        <w:t>。</w:t>
      </w:r>
      <w:r w:rsidR="00A040B0">
        <w:rPr>
          <w:rFonts w:asciiTheme="minorEastAsia" w:hAnsiTheme="minorEastAsia" w:hint="eastAsia"/>
          <w:sz w:val="24"/>
          <w:szCs w:val="24"/>
        </w:rPr>
        <w:t>現病歴は、</w:t>
      </w:r>
      <w:r w:rsidR="003C75D1" w:rsidRPr="000F4684">
        <w:rPr>
          <w:rFonts w:asciiTheme="minorEastAsia" w:hAnsiTheme="minorEastAsia" w:hint="eastAsia"/>
          <w:sz w:val="24"/>
          <w:szCs w:val="24"/>
        </w:rPr>
        <w:t>平成19年2</w:t>
      </w:r>
      <w:r w:rsidR="00A040B0">
        <w:rPr>
          <w:rFonts w:asciiTheme="minorEastAsia" w:hAnsiTheme="minorEastAsia" w:hint="eastAsia"/>
          <w:sz w:val="24"/>
          <w:szCs w:val="24"/>
        </w:rPr>
        <w:t>月右足関節痛にて当科初診、</w:t>
      </w:r>
      <w:r w:rsidR="00F62229" w:rsidRPr="000F4684">
        <w:rPr>
          <w:rFonts w:asciiTheme="minorEastAsia" w:hAnsiTheme="minorEastAsia" w:hint="eastAsia"/>
          <w:sz w:val="24"/>
          <w:szCs w:val="24"/>
        </w:rPr>
        <w:t>変形性足関節症と診断して</w:t>
      </w:r>
      <w:r w:rsidRPr="000F4684">
        <w:rPr>
          <w:rFonts w:asciiTheme="minorEastAsia" w:hAnsiTheme="minorEastAsia" w:hint="eastAsia"/>
          <w:sz w:val="24"/>
          <w:szCs w:val="24"/>
        </w:rPr>
        <w:t>保存的に加療し</w:t>
      </w:r>
      <w:r w:rsidR="003C75D1" w:rsidRPr="000F4684">
        <w:rPr>
          <w:rFonts w:asciiTheme="minorEastAsia" w:hAnsiTheme="minorEastAsia" w:hint="eastAsia"/>
          <w:sz w:val="24"/>
          <w:szCs w:val="24"/>
        </w:rPr>
        <w:t>たが、平成27年より疼痛増強</w:t>
      </w:r>
      <w:r w:rsidR="007C7F74">
        <w:rPr>
          <w:rFonts w:asciiTheme="minorEastAsia" w:hAnsiTheme="minorEastAsia" w:hint="eastAsia"/>
          <w:sz w:val="24"/>
          <w:szCs w:val="24"/>
        </w:rPr>
        <w:t>した</w:t>
      </w:r>
      <w:r w:rsidR="003C75D1" w:rsidRPr="000F4684">
        <w:rPr>
          <w:rFonts w:asciiTheme="minorEastAsia" w:hAnsiTheme="minorEastAsia" w:hint="eastAsia"/>
          <w:sz w:val="24"/>
          <w:szCs w:val="24"/>
        </w:rPr>
        <w:t>。既往歴は、23</w:t>
      </w:r>
      <w:r w:rsidR="00296823" w:rsidRPr="000F4684">
        <w:rPr>
          <w:rFonts w:asciiTheme="minorEastAsia" w:hAnsiTheme="minorEastAsia" w:hint="eastAsia"/>
          <w:sz w:val="24"/>
          <w:szCs w:val="24"/>
        </w:rPr>
        <w:t>才頃</w:t>
      </w:r>
      <w:r w:rsidR="003C75D1" w:rsidRPr="000F4684">
        <w:rPr>
          <w:rFonts w:asciiTheme="minorEastAsia" w:hAnsiTheme="minorEastAsia" w:hint="eastAsia"/>
          <w:sz w:val="24"/>
          <w:szCs w:val="24"/>
        </w:rPr>
        <w:t>左膝前十字靭帯再建術、</w:t>
      </w:r>
      <w:r w:rsidR="00296823" w:rsidRPr="000F4684">
        <w:rPr>
          <w:rFonts w:asciiTheme="minorEastAsia" w:hAnsiTheme="minorEastAsia" w:hint="eastAsia"/>
          <w:sz w:val="24"/>
          <w:szCs w:val="24"/>
        </w:rPr>
        <w:t>24才頃右足関節靭帯損傷にて手術、</w:t>
      </w:r>
      <w:r w:rsidR="003C75D1" w:rsidRPr="000F4684">
        <w:rPr>
          <w:rFonts w:asciiTheme="minorEastAsia" w:hAnsiTheme="minorEastAsia" w:hint="eastAsia"/>
          <w:sz w:val="24"/>
          <w:szCs w:val="24"/>
        </w:rPr>
        <w:t>42</w:t>
      </w:r>
      <w:r w:rsidR="007C7F74">
        <w:rPr>
          <w:rFonts w:asciiTheme="minorEastAsia" w:hAnsiTheme="minorEastAsia" w:hint="eastAsia"/>
          <w:sz w:val="24"/>
          <w:szCs w:val="24"/>
        </w:rPr>
        <w:t>才</w:t>
      </w:r>
      <w:r w:rsidRPr="000F4684">
        <w:rPr>
          <w:rFonts w:asciiTheme="minorEastAsia" w:hAnsiTheme="minorEastAsia" w:hint="eastAsia"/>
          <w:sz w:val="24"/>
          <w:szCs w:val="24"/>
        </w:rPr>
        <w:t>左変股症にて人工股関節置換術を受けている</w:t>
      </w:r>
      <w:r w:rsidR="003C75D1" w:rsidRPr="000F4684">
        <w:rPr>
          <w:rFonts w:asciiTheme="minorEastAsia" w:hAnsiTheme="minorEastAsia" w:hint="eastAsia"/>
          <w:sz w:val="24"/>
          <w:szCs w:val="24"/>
        </w:rPr>
        <w:t>。術前X線像では、関節裂隙は消失して内反</w:t>
      </w:r>
      <w:r w:rsidR="00BE4EC1" w:rsidRPr="000F4684">
        <w:rPr>
          <w:rFonts w:asciiTheme="minorEastAsia" w:hAnsiTheme="minorEastAsia" w:hint="eastAsia"/>
          <w:sz w:val="24"/>
          <w:szCs w:val="24"/>
        </w:rPr>
        <w:t>し</w:t>
      </w:r>
      <w:r w:rsidR="00126508" w:rsidRPr="000F4684">
        <w:rPr>
          <w:rFonts w:asciiTheme="minorEastAsia" w:hAnsiTheme="minorEastAsia" w:hint="eastAsia"/>
          <w:sz w:val="24"/>
          <w:szCs w:val="24"/>
        </w:rPr>
        <w:t>前方に骨欠損を認めた</w:t>
      </w:r>
      <w:r w:rsidR="003C75D1" w:rsidRPr="000F4684">
        <w:rPr>
          <w:rFonts w:asciiTheme="minorEastAsia" w:hAnsiTheme="minorEastAsia" w:hint="eastAsia"/>
          <w:sz w:val="24"/>
          <w:szCs w:val="24"/>
        </w:rPr>
        <w:t>。</w:t>
      </w:r>
      <w:r w:rsidRPr="000F4684">
        <w:rPr>
          <w:rFonts w:asciiTheme="minorEastAsia" w:hAnsiTheme="minorEastAsia" w:hint="eastAsia"/>
          <w:sz w:val="24"/>
          <w:szCs w:val="24"/>
        </w:rPr>
        <w:t>手術方法は</w:t>
      </w:r>
      <w:r w:rsidR="003C75D1" w:rsidRPr="000F4684">
        <w:rPr>
          <w:rFonts w:asciiTheme="minorEastAsia" w:hAnsiTheme="minorEastAsia" w:hint="eastAsia"/>
          <w:sz w:val="24"/>
          <w:szCs w:val="24"/>
        </w:rPr>
        <w:t>、</w:t>
      </w:r>
      <w:r w:rsidR="00C34077" w:rsidRPr="000F4684">
        <w:rPr>
          <w:rFonts w:asciiTheme="minorEastAsia" w:hAnsiTheme="minorEastAsia" w:hint="eastAsia"/>
          <w:sz w:val="24"/>
          <w:szCs w:val="24"/>
        </w:rPr>
        <w:t>まず</w:t>
      </w:r>
      <w:r w:rsidR="003C75D1" w:rsidRPr="000F4684">
        <w:rPr>
          <w:rFonts w:asciiTheme="minorEastAsia" w:hAnsiTheme="minorEastAsia" w:hint="eastAsia"/>
          <w:sz w:val="24"/>
          <w:szCs w:val="24"/>
        </w:rPr>
        <w:t>外側から展開して腓骨遠位部を約10cm</w:t>
      </w:r>
      <w:r w:rsidRPr="000F4684">
        <w:rPr>
          <w:rFonts w:asciiTheme="minorEastAsia" w:hAnsiTheme="minorEastAsia" w:hint="eastAsia"/>
          <w:sz w:val="24"/>
          <w:szCs w:val="24"/>
        </w:rPr>
        <w:t>切除</w:t>
      </w:r>
      <w:r w:rsidR="007C7F74">
        <w:rPr>
          <w:rFonts w:asciiTheme="minorEastAsia" w:hAnsiTheme="minorEastAsia" w:hint="eastAsia"/>
          <w:sz w:val="24"/>
          <w:szCs w:val="24"/>
        </w:rPr>
        <w:t>し、</w:t>
      </w:r>
      <w:r w:rsidR="00E10CB3" w:rsidRPr="000F4684">
        <w:rPr>
          <w:rFonts w:asciiTheme="minorEastAsia" w:hAnsiTheme="minorEastAsia" w:hint="eastAsia"/>
          <w:sz w:val="24"/>
          <w:szCs w:val="24"/>
        </w:rPr>
        <w:t>距腿関節面をミニボーンソーなどで切除した。</w:t>
      </w:r>
      <w:r w:rsidRPr="000F4684">
        <w:rPr>
          <w:rFonts w:asciiTheme="minorEastAsia" w:hAnsiTheme="minorEastAsia" w:hint="eastAsia"/>
          <w:sz w:val="24"/>
          <w:szCs w:val="24"/>
        </w:rPr>
        <w:t>本症例は前方に骨欠損があっ</w:t>
      </w:r>
      <w:r w:rsidR="00A32772" w:rsidRPr="000F4684">
        <w:rPr>
          <w:rFonts w:asciiTheme="minorEastAsia" w:hAnsiTheme="minorEastAsia" w:hint="eastAsia"/>
          <w:sz w:val="24"/>
          <w:szCs w:val="24"/>
        </w:rPr>
        <w:t>たので切除した腓骨からの移植骨をはさんでK-wire</w:t>
      </w:r>
      <w:r w:rsidRPr="000F4684">
        <w:rPr>
          <w:rFonts w:asciiTheme="minorEastAsia" w:hAnsiTheme="minorEastAsia" w:hint="eastAsia"/>
          <w:sz w:val="24"/>
          <w:szCs w:val="24"/>
        </w:rPr>
        <w:t>で仮固定</w:t>
      </w:r>
      <w:r w:rsidR="00A32772" w:rsidRPr="000F4684">
        <w:rPr>
          <w:rFonts w:asciiTheme="minorEastAsia" w:hAnsiTheme="minorEastAsia" w:hint="eastAsia"/>
          <w:sz w:val="24"/>
          <w:szCs w:val="24"/>
        </w:rPr>
        <w:t>した。</w:t>
      </w:r>
      <w:r w:rsidR="00E10CB3" w:rsidRPr="000F4684">
        <w:rPr>
          <w:rFonts w:asciiTheme="minorEastAsia" w:hAnsiTheme="minorEastAsia" w:hint="eastAsia"/>
          <w:sz w:val="24"/>
          <w:szCs w:val="24"/>
        </w:rPr>
        <w:t>その後</w:t>
      </w:r>
      <w:r w:rsidR="00A32772" w:rsidRPr="000F4684">
        <w:rPr>
          <w:rFonts w:asciiTheme="minorEastAsia" w:hAnsiTheme="minorEastAsia" w:hint="eastAsia"/>
          <w:sz w:val="24"/>
          <w:szCs w:val="24"/>
        </w:rPr>
        <w:t>外側にTomoFixをあて、遠位のスクリューがなるべく関節面に平行に入るようにK-wireで仮固定し、locking screw</w:t>
      </w:r>
      <w:r w:rsidR="00EC02BE">
        <w:rPr>
          <w:rFonts w:asciiTheme="minorEastAsia" w:hAnsiTheme="minorEastAsia" w:hint="eastAsia"/>
          <w:sz w:val="24"/>
          <w:szCs w:val="24"/>
        </w:rPr>
        <w:t>を入れ</w:t>
      </w:r>
      <w:r w:rsidR="00E10CB3" w:rsidRPr="000F4684">
        <w:rPr>
          <w:rFonts w:asciiTheme="minorEastAsia" w:hAnsiTheme="minorEastAsia" w:hint="eastAsia"/>
          <w:sz w:val="24"/>
          <w:szCs w:val="24"/>
        </w:rPr>
        <w:t>た</w:t>
      </w:r>
      <w:r w:rsidR="00A32772" w:rsidRPr="000F4684">
        <w:rPr>
          <w:rFonts w:asciiTheme="minorEastAsia" w:hAnsiTheme="minorEastAsia" w:hint="eastAsia"/>
          <w:sz w:val="24"/>
          <w:szCs w:val="24"/>
        </w:rPr>
        <w:t>。後療法は、</w:t>
      </w:r>
      <w:r w:rsidR="00E366F9" w:rsidRPr="000F4684">
        <w:rPr>
          <w:rFonts w:asciiTheme="minorEastAsia" w:hAnsiTheme="minorEastAsia" w:hint="eastAsia"/>
          <w:sz w:val="24"/>
          <w:szCs w:val="24"/>
        </w:rPr>
        <w:t>術後4週よりPTB装具を装着して歩行訓練を開始、術後8週よりPTB</w:t>
      </w:r>
      <w:r w:rsidR="00E10CB3" w:rsidRPr="000F4684">
        <w:rPr>
          <w:rFonts w:asciiTheme="minorEastAsia" w:hAnsiTheme="minorEastAsia" w:hint="eastAsia"/>
          <w:sz w:val="24"/>
          <w:szCs w:val="24"/>
        </w:rPr>
        <w:t>なしで徐々に荷重歩行訓練を行った</w:t>
      </w:r>
      <w:r w:rsidR="00E366F9" w:rsidRPr="000F4684">
        <w:rPr>
          <w:rFonts w:asciiTheme="minorEastAsia" w:hAnsiTheme="minorEastAsia" w:hint="eastAsia"/>
          <w:sz w:val="24"/>
          <w:szCs w:val="24"/>
        </w:rPr>
        <w:t>。術後3</w:t>
      </w:r>
      <w:r w:rsidR="00E10CB3" w:rsidRPr="000F4684">
        <w:rPr>
          <w:rFonts w:asciiTheme="minorEastAsia" w:hAnsiTheme="minorEastAsia" w:hint="eastAsia"/>
          <w:sz w:val="24"/>
          <w:szCs w:val="24"/>
        </w:rPr>
        <w:t>ヵ月には骨癒合が得られてい</w:t>
      </w:r>
      <w:r w:rsidR="00E366F9" w:rsidRPr="000F4684">
        <w:rPr>
          <w:rFonts w:asciiTheme="minorEastAsia" w:hAnsiTheme="minorEastAsia" w:hint="eastAsia"/>
          <w:sz w:val="24"/>
          <w:szCs w:val="24"/>
        </w:rPr>
        <w:t>た。術後1年、日本足の外科学会判定基準 JSSF scaleは術前32点が、</w:t>
      </w:r>
      <w:r w:rsidR="00296823" w:rsidRPr="000F4684">
        <w:rPr>
          <w:rFonts w:asciiTheme="minorEastAsia" w:hAnsiTheme="minorEastAsia" w:hint="eastAsia"/>
          <w:sz w:val="24"/>
          <w:szCs w:val="24"/>
        </w:rPr>
        <w:t>術後</w:t>
      </w:r>
      <w:r w:rsidR="00E366F9" w:rsidRPr="000F4684">
        <w:rPr>
          <w:rFonts w:asciiTheme="minorEastAsia" w:hAnsiTheme="minorEastAsia" w:hint="eastAsia"/>
          <w:sz w:val="24"/>
          <w:szCs w:val="24"/>
        </w:rPr>
        <w:t>83</w:t>
      </w:r>
      <w:r w:rsidR="00E10CB3" w:rsidRPr="000F4684">
        <w:rPr>
          <w:rFonts w:asciiTheme="minorEastAsia" w:hAnsiTheme="minorEastAsia" w:hint="eastAsia"/>
          <w:sz w:val="24"/>
          <w:szCs w:val="24"/>
        </w:rPr>
        <w:t>点に改善している</w:t>
      </w:r>
      <w:r w:rsidR="00E366F9" w:rsidRPr="000F4684">
        <w:rPr>
          <w:rFonts w:asciiTheme="minorEastAsia" w:hAnsiTheme="minorEastAsia" w:hint="eastAsia"/>
          <w:sz w:val="24"/>
          <w:szCs w:val="24"/>
        </w:rPr>
        <w:t>。</w:t>
      </w:r>
      <w:r w:rsidR="006A5DB3">
        <w:rPr>
          <w:rFonts w:asciiTheme="minorEastAsia" w:hAnsiTheme="minorEastAsia" w:hint="eastAsia"/>
          <w:sz w:val="24"/>
          <w:szCs w:val="24"/>
        </w:rPr>
        <w:t>症例2</w:t>
      </w:r>
      <w:r w:rsidR="00A040B0">
        <w:rPr>
          <w:rFonts w:asciiTheme="minorEastAsia" w:hAnsiTheme="minorEastAsia" w:hint="eastAsia"/>
          <w:sz w:val="24"/>
          <w:szCs w:val="24"/>
        </w:rPr>
        <w:t>、</w:t>
      </w:r>
      <w:r w:rsidR="00E366F9" w:rsidRPr="000F4684">
        <w:rPr>
          <w:rFonts w:asciiTheme="minorEastAsia" w:hAnsiTheme="minorEastAsia" w:hint="eastAsia"/>
          <w:sz w:val="24"/>
          <w:szCs w:val="24"/>
        </w:rPr>
        <w:t>59</w:t>
      </w:r>
      <w:r w:rsidR="00E10CB3" w:rsidRPr="000F4684">
        <w:rPr>
          <w:rFonts w:asciiTheme="minorEastAsia" w:hAnsiTheme="minorEastAsia" w:hint="eastAsia"/>
          <w:sz w:val="24"/>
          <w:szCs w:val="24"/>
        </w:rPr>
        <w:t>才女性。</w:t>
      </w:r>
      <w:r w:rsidR="00E366F9" w:rsidRPr="000F4684">
        <w:rPr>
          <w:rFonts w:asciiTheme="minorEastAsia" w:hAnsiTheme="minorEastAsia" w:hint="eastAsia"/>
          <w:sz w:val="24"/>
          <w:szCs w:val="24"/>
        </w:rPr>
        <w:t>平成18年より</w:t>
      </w:r>
      <w:r w:rsidR="000E445C">
        <w:rPr>
          <w:rFonts w:asciiTheme="minorEastAsia" w:hAnsiTheme="minorEastAsia" w:hint="eastAsia"/>
          <w:sz w:val="24"/>
          <w:szCs w:val="24"/>
        </w:rPr>
        <w:t>右</w:t>
      </w:r>
      <w:r w:rsidR="00E366F9" w:rsidRPr="000F4684">
        <w:rPr>
          <w:rFonts w:asciiTheme="minorEastAsia" w:hAnsiTheme="minorEastAsia" w:hint="eastAsia"/>
          <w:sz w:val="24"/>
          <w:szCs w:val="24"/>
        </w:rPr>
        <w:t>足関節痛を認め、平成26年より疼痛増強、平成28年4</w:t>
      </w:r>
      <w:r w:rsidR="00E10CB3" w:rsidRPr="000F4684">
        <w:rPr>
          <w:rFonts w:asciiTheme="minorEastAsia" w:hAnsiTheme="minorEastAsia" w:hint="eastAsia"/>
          <w:sz w:val="24"/>
          <w:szCs w:val="24"/>
        </w:rPr>
        <w:t>月に初診し</w:t>
      </w:r>
      <w:r w:rsidR="00E366F9" w:rsidRPr="000F4684">
        <w:rPr>
          <w:rFonts w:asciiTheme="minorEastAsia" w:hAnsiTheme="minorEastAsia" w:hint="eastAsia"/>
          <w:sz w:val="24"/>
          <w:szCs w:val="24"/>
        </w:rPr>
        <w:t>た。</w:t>
      </w:r>
      <w:r w:rsidR="00BE4EC1" w:rsidRPr="000F4684">
        <w:rPr>
          <w:rFonts w:asciiTheme="minorEastAsia" w:hAnsiTheme="minorEastAsia" w:hint="eastAsia"/>
          <w:sz w:val="24"/>
          <w:szCs w:val="24"/>
        </w:rPr>
        <w:t>同様に手術を行い、</w:t>
      </w:r>
      <w:r w:rsidR="00E366F9" w:rsidRPr="000F4684">
        <w:rPr>
          <w:rFonts w:asciiTheme="minorEastAsia" w:hAnsiTheme="minorEastAsia" w:hint="eastAsia"/>
          <w:sz w:val="24"/>
          <w:szCs w:val="24"/>
        </w:rPr>
        <w:t>術後10</w:t>
      </w:r>
      <w:r w:rsidR="00BE4EC1" w:rsidRPr="000F4684">
        <w:rPr>
          <w:rFonts w:asciiTheme="minorEastAsia" w:hAnsiTheme="minorEastAsia" w:hint="eastAsia"/>
          <w:sz w:val="24"/>
          <w:szCs w:val="24"/>
        </w:rPr>
        <w:t>週には</w:t>
      </w:r>
      <w:r w:rsidR="00E10CB3" w:rsidRPr="000F4684">
        <w:rPr>
          <w:rFonts w:asciiTheme="minorEastAsia" w:hAnsiTheme="minorEastAsia" w:hint="eastAsia"/>
          <w:sz w:val="24"/>
          <w:szCs w:val="24"/>
        </w:rPr>
        <w:t>骨癒合が認められ</w:t>
      </w:r>
      <w:r w:rsidR="00E366F9" w:rsidRPr="000F4684">
        <w:rPr>
          <w:rFonts w:asciiTheme="minorEastAsia" w:hAnsiTheme="minorEastAsia" w:hint="eastAsia"/>
          <w:sz w:val="24"/>
          <w:szCs w:val="24"/>
        </w:rPr>
        <w:t>た。術後10カ月で、JSSF scaleは術前32</w:t>
      </w:r>
      <w:r w:rsidR="007C7F74">
        <w:rPr>
          <w:rFonts w:asciiTheme="minorEastAsia" w:hAnsiTheme="minorEastAsia" w:hint="eastAsia"/>
          <w:sz w:val="24"/>
          <w:szCs w:val="24"/>
        </w:rPr>
        <w:t>点が</w:t>
      </w:r>
      <w:r w:rsidR="00296823" w:rsidRPr="000F4684">
        <w:rPr>
          <w:rFonts w:asciiTheme="minorEastAsia" w:hAnsiTheme="minorEastAsia" w:hint="eastAsia"/>
          <w:sz w:val="24"/>
          <w:szCs w:val="24"/>
        </w:rPr>
        <w:t>術後</w:t>
      </w:r>
      <w:r w:rsidR="00E366F9" w:rsidRPr="000F4684">
        <w:rPr>
          <w:rFonts w:asciiTheme="minorEastAsia" w:hAnsiTheme="minorEastAsia" w:hint="eastAsia"/>
          <w:sz w:val="24"/>
          <w:szCs w:val="24"/>
        </w:rPr>
        <w:t>82</w:t>
      </w:r>
      <w:r w:rsidR="00E10CB3" w:rsidRPr="000F4684">
        <w:rPr>
          <w:rFonts w:asciiTheme="minorEastAsia" w:hAnsiTheme="minorEastAsia" w:hint="eastAsia"/>
          <w:sz w:val="24"/>
          <w:szCs w:val="24"/>
        </w:rPr>
        <w:t>点に改善し、正座も可能である</w:t>
      </w:r>
      <w:r w:rsidR="00E366F9" w:rsidRPr="000F4684">
        <w:rPr>
          <w:rFonts w:asciiTheme="minorEastAsia" w:hAnsiTheme="minorEastAsia" w:hint="eastAsia"/>
          <w:sz w:val="24"/>
          <w:szCs w:val="24"/>
        </w:rPr>
        <w:t>。</w:t>
      </w:r>
      <w:r w:rsidR="006A5DB3">
        <w:rPr>
          <w:rFonts w:asciiTheme="minorEastAsia" w:hAnsiTheme="minorEastAsia" w:hint="eastAsia"/>
          <w:sz w:val="24"/>
          <w:szCs w:val="24"/>
        </w:rPr>
        <w:t>症例3</w:t>
      </w:r>
      <w:r w:rsidR="00A040B0">
        <w:rPr>
          <w:rFonts w:asciiTheme="minorEastAsia" w:hAnsiTheme="minorEastAsia" w:hint="eastAsia"/>
          <w:sz w:val="24"/>
          <w:szCs w:val="24"/>
        </w:rPr>
        <w:t>、</w:t>
      </w:r>
      <w:r w:rsidR="00E366F9" w:rsidRPr="000F4684">
        <w:rPr>
          <w:rFonts w:asciiTheme="minorEastAsia" w:hAnsiTheme="minorEastAsia" w:hint="eastAsia"/>
          <w:sz w:val="24"/>
          <w:szCs w:val="24"/>
        </w:rPr>
        <w:t>67</w:t>
      </w:r>
      <w:r w:rsidR="00E10CB3" w:rsidRPr="000F4684">
        <w:rPr>
          <w:rFonts w:asciiTheme="minorEastAsia" w:hAnsiTheme="minorEastAsia" w:hint="eastAsia"/>
          <w:sz w:val="24"/>
          <w:szCs w:val="24"/>
        </w:rPr>
        <w:t>才男性。</w:t>
      </w:r>
      <w:r w:rsidR="00E366F9" w:rsidRPr="000F4684">
        <w:rPr>
          <w:rFonts w:asciiTheme="minorEastAsia" w:hAnsiTheme="minorEastAsia" w:hint="eastAsia"/>
          <w:sz w:val="24"/>
          <w:szCs w:val="24"/>
        </w:rPr>
        <w:t>数年前から左足関節痛を認め、</w:t>
      </w:r>
      <w:r w:rsidR="006376BB" w:rsidRPr="000F4684">
        <w:rPr>
          <w:rFonts w:asciiTheme="minorEastAsia" w:hAnsiTheme="minorEastAsia" w:hint="eastAsia"/>
          <w:sz w:val="24"/>
          <w:szCs w:val="24"/>
        </w:rPr>
        <w:t>平成28年2</w:t>
      </w:r>
      <w:r w:rsidR="00E10CB3" w:rsidRPr="000F4684">
        <w:rPr>
          <w:rFonts w:asciiTheme="minorEastAsia" w:hAnsiTheme="minorEastAsia" w:hint="eastAsia"/>
          <w:sz w:val="24"/>
          <w:szCs w:val="24"/>
        </w:rPr>
        <w:t>月初診</w:t>
      </w:r>
      <w:r w:rsidR="006376BB" w:rsidRPr="000F4684">
        <w:rPr>
          <w:rFonts w:asciiTheme="minorEastAsia" w:hAnsiTheme="minorEastAsia" w:hint="eastAsia"/>
          <w:sz w:val="24"/>
          <w:szCs w:val="24"/>
        </w:rPr>
        <w:t>した。</w:t>
      </w:r>
      <w:r w:rsidR="00EC02BE">
        <w:rPr>
          <w:rFonts w:asciiTheme="minorEastAsia" w:hAnsiTheme="minorEastAsia" w:hint="eastAsia"/>
          <w:sz w:val="24"/>
          <w:szCs w:val="24"/>
        </w:rPr>
        <w:t>同様に手術を行い、</w:t>
      </w:r>
      <w:r w:rsidR="006376BB" w:rsidRPr="000F4684">
        <w:rPr>
          <w:rFonts w:asciiTheme="minorEastAsia" w:hAnsiTheme="minorEastAsia" w:hint="eastAsia"/>
          <w:sz w:val="24"/>
          <w:szCs w:val="24"/>
        </w:rPr>
        <w:t>術後7カ月で、JSSF scaleは術前45</w:t>
      </w:r>
      <w:r w:rsidR="007C7F74">
        <w:rPr>
          <w:rFonts w:asciiTheme="minorEastAsia" w:hAnsiTheme="minorEastAsia" w:hint="eastAsia"/>
          <w:sz w:val="24"/>
          <w:szCs w:val="24"/>
        </w:rPr>
        <w:t>点が</w:t>
      </w:r>
      <w:r w:rsidR="00296823" w:rsidRPr="000F4684">
        <w:rPr>
          <w:rFonts w:asciiTheme="minorEastAsia" w:hAnsiTheme="minorEastAsia" w:hint="eastAsia"/>
          <w:sz w:val="24"/>
          <w:szCs w:val="24"/>
        </w:rPr>
        <w:t>術後</w:t>
      </w:r>
      <w:r w:rsidR="006376BB" w:rsidRPr="000F4684">
        <w:rPr>
          <w:rFonts w:asciiTheme="minorEastAsia" w:hAnsiTheme="minorEastAsia" w:hint="eastAsia"/>
          <w:sz w:val="24"/>
          <w:szCs w:val="24"/>
        </w:rPr>
        <w:t>80</w:t>
      </w:r>
      <w:r w:rsidR="00E10CB3" w:rsidRPr="000F4684">
        <w:rPr>
          <w:rFonts w:asciiTheme="minorEastAsia" w:hAnsiTheme="minorEastAsia" w:hint="eastAsia"/>
          <w:sz w:val="24"/>
          <w:szCs w:val="24"/>
        </w:rPr>
        <w:t>点に改善している</w:t>
      </w:r>
      <w:r w:rsidR="006376BB" w:rsidRPr="000F4684">
        <w:rPr>
          <w:rFonts w:asciiTheme="minorEastAsia" w:hAnsiTheme="minorEastAsia" w:hint="eastAsia"/>
          <w:sz w:val="24"/>
          <w:szCs w:val="24"/>
        </w:rPr>
        <w:t>。</w:t>
      </w:r>
    </w:p>
    <w:p w:rsidR="0007319F" w:rsidRPr="000F4684" w:rsidRDefault="00DE660F" w:rsidP="0007319F">
      <w:pPr>
        <w:rPr>
          <w:rFonts w:asciiTheme="minorEastAsia" w:hAnsiTheme="minorEastAsia"/>
          <w:sz w:val="24"/>
          <w:szCs w:val="24"/>
        </w:rPr>
      </w:pPr>
      <w:r w:rsidRPr="000F4684">
        <w:rPr>
          <w:rFonts w:asciiTheme="minorEastAsia" w:hAnsiTheme="minorEastAsia" w:cstheme="majorHAnsi" w:hint="eastAsia"/>
          <w:b/>
          <w:sz w:val="24"/>
          <w:szCs w:val="24"/>
        </w:rPr>
        <w:t>【</w:t>
      </w:r>
      <w:r w:rsidRPr="000F4684">
        <w:rPr>
          <w:rFonts w:asciiTheme="minorEastAsia" w:hAnsiTheme="minorEastAsia" w:cstheme="majorHAnsi"/>
          <w:b/>
          <w:sz w:val="24"/>
          <w:szCs w:val="24"/>
        </w:rPr>
        <w:t>考察</w:t>
      </w:r>
      <w:r w:rsidRPr="000F4684">
        <w:rPr>
          <w:rFonts w:asciiTheme="minorEastAsia" w:hAnsiTheme="minorEastAsia" w:cstheme="majorHAnsi" w:hint="eastAsia"/>
          <w:sz w:val="24"/>
          <w:szCs w:val="24"/>
        </w:rPr>
        <w:t>】</w:t>
      </w:r>
      <w:r w:rsidR="00126508" w:rsidRPr="000F4684">
        <w:rPr>
          <w:rFonts w:asciiTheme="minorEastAsia" w:hAnsiTheme="minorEastAsia" w:hint="eastAsia"/>
          <w:sz w:val="24"/>
          <w:szCs w:val="24"/>
        </w:rPr>
        <w:t>これまで数多くの足関節固定術が報告されているが、どれも一長一短があり、</w:t>
      </w:r>
      <w:r w:rsidR="006376BB" w:rsidRPr="000F4684">
        <w:rPr>
          <w:rFonts w:asciiTheme="minorEastAsia" w:hAnsiTheme="minorEastAsia" w:hint="eastAsia"/>
          <w:sz w:val="24"/>
          <w:szCs w:val="24"/>
        </w:rPr>
        <w:t>ほとんどが術後6～8</w:t>
      </w:r>
      <w:r w:rsidR="00126508" w:rsidRPr="000F4684">
        <w:rPr>
          <w:rFonts w:asciiTheme="minorEastAsia" w:hAnsiTheme="minorEastAsia" w:hint="eastAsia"/>
          <w:sz w:val="24"/>
          <w:szCs w:val="24"/>
        </w:rPr>
        <w:t>週の外固定・免荷が必要であった</w:t>
      </w:r>
      <w:r w:rsidR="006376BB" w:rsidRPr="000F4684">
        <w:rPr>
          <w:rFonts w:asciiTheme="minorEastAsia" w:hAnsiTheme="minorEastAsia" w:hint="eastAsia"/>
          <w:sz w:val="24"/>
          <w:szCs w:val="24"/>
        </w:rPr>
        <w:t>。locking T plateを用いた方法</w:t>
      </w:r>
      <w:r w:rsidR="00126508" w:rsidRPr="000F4684">
        <w:rPr>
          <w:rFonts w:asciiTheme="minorEastAsia" w:hAnsiTheme="minorEastAsia" w:hint="eastAsia"/>
          <w:sz w:val="24"/>
          <w:szCs w:val="24"/>
        </w:rPr>
        <w:t>は</w:t>
      </w:r>
      <w:r w:rsidR="006376BB" w:rsidRPr="000F4684">
        <w:rPr>
          <w:rFonts w:asciiTheme="minorEastAsia" w:hAnsiTheme="minorEastAsia" w:hint="eastAsia"/>
          <w:bCs/>
          <w:sz w:val="24"/>
          <w:szCs w:val="24"/>
        </w:rPr>
        <w:t>、スクリュー径が</w:t>
      </w:r>
      <w:r w:rsidR="006376BB" w:rsidRPr="000F4684">
        <w:rPr>
          <w:rFonts w:asciiTheme="minorEastAsia" w:hAnsiTheme="minorEastAsia"/>
          <w:bCs/>
          <w:sz w:val="24"/>
          <w:szCs w:val="24"/>
        </w:rPr>
        <w:t>3.5mm</w:t>
      </w:r>
      <w:r w:rsidR="00126508" w:rsidRPr="000F4684">
        <w:rPr>
          <w:rFonts w:asciiTheme="minorEastAsia" w:hAnsiTheme="minorEastAsia" w:hint="eastAsia"/>
          <w:bCs/>
          <w:sz w:val="24"/>
          <w:szCs w:val="24"/>
        </w:rPr>
        <w:t>と細く、</w:t>
      </w:r>
      <w:r w:rsidR="006376BB" w:rsidRPr="000F4684">
        <w:rPr>
          <w:rFonts w:asciiTheme="minorEastAsia" w:hAnsiTheme="minorEastAsia" w:hint="eastAsia"/>
          <w:bCs/>
          <w:sz w:val="24"/>
          <w:szCs w:val="24"/>
        </w:rPr>
        <w:t>外</w:t>
      </w:r>
      <w:r w:rsidR="00126508" w:rsidRPr="000F4684">
        <w:rPr>
          <w:rFonts w:asciiTheme="minorEastAsia" w:hAnsiTheme="minorEastAsia" w:hint="eastAsia"/>
          <w:bCs/>
          <w:sz w:val="24"/>
          <w:szCs w:val="24"/>
        </w:rPr>
        <w:t>側からステープルを追加するなど内側単独の展開では固定力が不十分という短所があった</w:t>
      </w:r>
      <w:r w:rsidR="006376BB" w:rsidRPr="000F4684">
        <w:rPr>
          <w:rFonts w:asciiTheme="minorEastAsia" w:hAnsiTheme="minorEastAsia" w:hint="eastAsia"/>
          <w:bCs/>
          <w:sz w:val="24"/>
          <w:szCs w:val="24"/>
        </w:rPr>
        <w:t>。</w:t>
      </w:r>
      <w:r w:rsidR="006376BB" w:rsidRPr="000F4684">
        <w:rPr>
          <w:rFonts w:asciiTheme="minorEastAsia" w:hAnsiTheme="minorEastAsia" w:hint="eastAsia"/>
          <w:sz w:val="24"/>
          <w:szCs w:val="24"/>
        </w:rPr>
        <w:t>上腕骨近位端骨折</w:t>
      </w:r>
      <w:r w:rsidR="0007319F" w:rsidRPr="000F4684">
        <w:rPr>
          <w:rFonts w:asciiTheme="minorEastAsia" w:hAnsiTheme="minorEastAsia" w:hint="eastAsia"/>
          <w:sz w:val="24"/>
          <w:szCs w:val="24"/>
        </w:rPr>
        <w:t>用のPHILOSを用いた方法</w:t>
      </w:r>
      <w:r w:rsidR="00126508" w:rsidRPr="000F4684">
        <w:rPr>
          <w:rFonts w:asciiTheme="minorEastAsia" w:hAnsiTheme="minorEastAsia" w:hint="eastAsia"/>
          <w:sz w:val="24"/>
          <w:szCs w:val="24"/>
        </w:rPr>
        <w:t>も</w:t>
      </w:r>
      <w:r w:rsidR="0007319F" w:rsidRPr="000F4684">
        <w:rPr>
          <w:rFonts w:asciiTheme="minorEastAsia" w:hAnsiTheme="minorEastAsia" w:hint="eastAsia"/>
          <w:sz w:val="24"/>
          <w:szCs w:val="24"/>
        </w:rPr>
        <w:t>、</w:t>
      </w:r>
      <w:r w:rsidR="0017714A" w:rsidRPr="000F4684">
        <w:rPr>
          <w:rFonts w:asciiTheme="minorEastAsia" w:hAnsiTheme="minorEastAsia" w:hint="eastAsia"/>
          <w:sz w:val="24"/>
          <w:szCs w:val="24"/>
        </w:rPr>
        <w:t>スクリュー径が</w:t>
      </w:r>
      <w:r w:rsidR="0017714A" w:rsidRPr="000F4684">
        <w:rPr>
          <w:rFonts w:asciiTheme="minorEastAsia" w:hAnsiTheme="minorEastAsia"/>
          <w:sz w:val="24"/>
          <w:szCs w:val="24"/>
        </w:rPr>
        <w:t>3.5mm</w:t>
      </w:r>
      <w:r w:rsidR="00E10CB3" w:rsidRPr="000F4684">
        <w:rPr>
          <w:rFonts w:asciiTheme="minorEastAsia" w:hAnsiTheme="minorEastAsia" w:hint="eastAsia"/>
          <w:sz w:val="24"/>
          <w:szCs w:val="24"/>
        </w:rPr>
        <w:t>と細く</w:t>
      </w:r>
      <w:r w:rsidR="0007319F" w:rsidRPr="000F4684">
        <w:rPr>
          <w:rFonts w:asciiTheme="minorEastAsia" w:hAnsiTheme="minorEastAsia" w:hint="eastAsia"/>
          <w:sz w:val="24"/>
          <w:szCs w:val="24"/>
        </w:rPr>
        <w:t>、</w:t>
      </w:r>
      <w:r w:rsidR="0017714A" w:rsidRPr="000F4684">
        <w:rPr>
          <w:rFonts w:asciiTheme="minorEastAsia" w:hAnsiTheme="minorEastAsia" w:hint="eastAsia"/>
          <w:sz w:val="24"/>
          <w:szCs w:val="24"/>
        </w:rPr>
        <w:t>距踵関節にスクリューが向かってしまう</w:t>
      </w:r>
      <w:r w:rsidR="00126508" w:rsidRPr="000F4684">
        <w:rPr>
          <w:rFonts w:asciiTheme="minorEastAsia" w:hAnsiTheme="minorEastAsia" w:hint="eastAsia"/>
          <w:sz w:val="24"/>
          <w:szCs w:val="24"/>
        </w:rPr>
        <w:t>という短所があった</w:t>
      </w:r>
      <w:r w:rsidR="0007319F" w:rsidRPr="000F4684">
        <w:rPr>
          <w:rFonts w:asciiTheme="minorEastAsia" w:hAnsiTheme="minorEastAsia" w:hint="eastAsia"/>
          <w:sz w:val="24"/>
          <w:szCs w:val="24"/>
        </w:rPr>
        <w:t>。</w:t>
      </w:r>
      <w:r w:rsidR="002E646F" w:rsidRPr="000F4684">
        <w:rPr>
          <w:rFonts w:asciiTheme="minorEastAsia" w:hAnsiTheme="minorEastAsia" w:hint="eastAsia"/>
          <w:sz w:val="24"/>
          <w:szCs w:val="24"/>
        </w:rPr>
        <w:t>今回の</w:t>
      </w:r>
      <w:r w:rsidR="0007319F" w:rsidRPr="000F4684">
        <w:rPr>
          <w:rFonts w:asciiTheme="minorEastAsia" w:hAnsiTheme="minorEastAsia" w:hint="eastAsia"/>
          <w:sz w:val="24"/>
          <w:szCs w:val="24"/>
        </w:rPr>
        <w:t>TomoFixを用いた足関節固定術は、径が大きい</w:t>
      </w:r>
      <w:r w:rsidR="0007319F" w:rsidRPr="000F4684">
        <w:rPr>
          <w:rFonts w:asciiTheme="minorEastAsia" w:hAnsiTheme="minorEastAsia"/>
          <w:sz w:val="24"/>
          <w:szCs w:val="24"/>
        </w:rPr>
        <w:t>5.0mm</w:t>
      </w:r>
      <w:r w:rsidR="0007319F" w:rsidRPr="000F4684">
        <w:rPr>
          <w:rFonts w:asciiTheme="minorEastAsia" w:hAnsiTheme="minorEastAsia" w:hint="eastAsia"/>
          <w:sz w:val="24"/>
          <w:szCs w:val="24"/>
        </w:rPr>
        <w:t>のスクリューが距骨に</w:t>
      </w:r>
      <w:r w:rsidR="0007319F" w:rsidRPr="000F4684">
        <w:rPr>
          <w:rFonts w:asciiTheme="minorEastAsia" w:hAnsiTheme="minorEastAsia"/>
          <w:sz w:val="24"/>
          <w:szCs w:val="24"/>
        </w:rPr>
        <w:t>3</w:t>
      </w:r>
      <w:r w:rsidR="0007319F" w:rsidRPr="000F4684">
        <w:rPr>
          <w:rFonts w:asciiTheme="minorEastAsia" w:hAnsiTheme="minorEastAsia" w:hint="eastAsia"/>
          <w:sz w:val="24"/>
          <w:szCs w:val="24"/>
        </w:rPr>
        <w:t>本入る、外側のみの展開で十分な固定性が得られる、切除した腓骨を移植骨に用いることができるという長所があり</w:t>
      </w:r>
      <w:r w:rsidR="00126508" w:rsidRPr="000F4684">
        <w:rPr>
          <w:rFonts w:asciiTheme="minorEastAsia" w:hAnsiTheme="minorEastAsia" w:hint="eastAsia"/>
          <w:sz w:val="24"/>
          <w:szCs w:val="24"/>
        </w:rPr>
        <w:t>良好な成績が得られ</w:t>
      </w:r>
      <w:r w:rsidR="0017714A" w:rsidRPr="000F4684">
        <w:rPr>
          <w:rFonts w:asciiTheme="minorEastAsia" w:hAnsiTheme="minorEastAsia" w:hint="eastAsia"/>
          <w:sz w:val="24"/>
          <w:szCs w:val="24"/>
        </w:rPr>
        <w:t>た</w:t>
      </w:r>
      <w:r w:rsidR="0007319F" w:rsidRPr="000F4684">
        <w:rPr>
          <w:rFonts w:asciiTheme="minorEastAsia" w:hAnsiTheme="minorEastAsia" w:hint="eastAsia"/>
          <w:sz w:val="24"/>
          <w:szCs w:val="24"/>
        </w:rPr>
        <w:t>。</w:t>
      </w:r>
    </w:p>
    <w:p w:rsidR="0007319F" w:rsidRPr="000F4684" w:rsidRDefault="0007319F" w:rsidP="006376BB">
      <w:pPr>
        <w:rPr>
          <w:rFonts w:asciiTheme="minorEastAsia" w:hAnsiTheme="minorEastAsia"/>
          <w:sz w:val="24"/>
          <w:szCs w:val="24"/>
        </w:rPr>
      </w:pPr>
    </w:p>
    <w:sectPr w:rsidR="0007319F" w:rsidRPr="000F4684" w:rsidSect="001312BC">
      <w:pgSz w:w="11906" w:h="16838"/>
      <w:pgMar w:top="1985" w:right="1644" w:bottom="1701"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4D" w:rsidRDefault="00C8014D" w:rsidP="00DE660F">
      <w:r>
        <w:separator/>
      </w:r>
    </w:p>
  </w:endnote>
  <w:endnote w:type="continuationSeparator" w:id="0">
    <w:p w:rsidR="00C8014D" w:rsidRDefault="00C8014D" w:rsidP="00DE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4D" w:rsidRDefault="00C8014D" w:rsidP="00DE660F">
      <w:r>
        <w:separator/>
      </w:r>
    </w:p>
  </w:footnote>
  <w:footnote w:type="continuationSeparator" w:id="0">
    <w:p w:rsidR="00C8014D" w:rsidRDefault="00C8014D" w:rsidP="00DE6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49A6"/>
    <w:multiLevelType w:val="hybridMultilevel"/>
    <w:tmpl w:val="636EEAB6"/>
    <w:lvl w:ilvl="0" w:tplc="D164688C">
      <w:start w:val="1"/>
      <w:numFmt w:val="decimal"/>
      <w:lvlText w:val="%1."/>
      <w:lvlJc w:val="left"/>
      <w:pPr>
        <w:tabs>
          <w:tab w:val="num" w:pos="720"/>
        </w:tabs>
        <w:ind w:left="720" w:hanging="360"/>
      </w:pPr>
    </w:lvl>
    <w:lvl w:ilvl="1" w:tplc="641E5E50" w:tentative="1">
      <w:start w:val="1"/>
      <w:numFmt w:val="decimal"/>
      <w:lvlText w:val="%2."/>
      <w:lvlJc w:val="left"/>
      <w:pPr>
        <w:tabs>
          <w:tab w:val="num" w:pos="1440"/>
        </w:tabs>
        <w:ind w:left="1440" w:hanging="360"/>
      </w:pPr>
    </w:lvl>
    <w:lvl w:ilvl="2" w:tplc="AB02FA42" w:tentative="1">
      <w:start w:val="1"/>
      <w:numFmt w:val="decimal"/>
      <w:lvlText w:val="%3."/>
      <w:lvlJc w:val="left"/>
      <w:pPr>
        <w:tabs>
          <w:tab w:val="num" w:pos="2160"/>
        </w:tabs>
        <w:ind w:left="2160" w:hanging="360"/>
      </w:pPr>
    </w:lvl>
    <w:lvl w:ilvl="3" w:tplc="835496F8" w:tentative="1">
      <w:start w:val="1"/>
      <w:numFmt w:val="decimal"/>
      <w:lvlText w:val="%4."/>
      <w:lvlJc w:val="left"/>
      <w:pPr>
        <w:tabs>
          <w:tab w:val="num" w:pos="2880"/>
        </w:tabs>
        <w:ind w:left="2880" w:hanging="360"/>
      </w:pPr>
    </w:lvl>
    <w:lvl w:ilvl="4" w:tplc="1C9628B4" w:tentative="1">
      <w:start w:val="1"/>
      <w:numFmt w:val="decimal"/>
      <w:lvlText w:val="%5."/>
      <w:lvlJc w:val="left"/>
      <w:pPr>
        <w:tabs>
          <w:tab w:val="num" w:pos="3600"/>
        </w:tabs>
        <w:ind w:left="3600" w:hanging="360"/>
      </w:pPr>
    </w:lvl>
    <w:lvl w:ilvl="5" w:tplc="DC16EC26" w:tentative="1">
      <w:start w:val="1"/>
      <w:numFmt w:val="decimal"/>
      <w:lvlText w:val="%6."/>
      <w:lvlJc w:val="left"/>
      <w:pPr>
        <w:tabs>
          <w:tab w:val="num" w:pos="4320"/>
        </w:tabs>
        <w:ind w:left="4320" w:hanging="360"/>
      </w:pPr>
    </w:lvl>
    <w:lvl w:ilvl="6" w:tplc="0AB64D7A" w:tentative="1">
      <w:start w:val="1"/>
      <w:numFmt w:val="decimal"/>
      <w:lvlText w:val="%7."/>
      <w:lvlJc w:val="left"/>
      <w:pPr>
        <w:tabs>
          <w:tab w:val="num" w:pos="5040"/>
        </w:tabs>
        <w:ind w:left="5040" w:hanging="360"/>
      </w:pPr>
    </w:lvl>
    <w:lvl w:ilvl="7" w:tplc="BE94ED8A" w:tentative="1">
      <w:start w:val="1"/>
      <w:numFmt w:val="decimal"/>
      <w:lvlText w:val="%8."/>
      <w:lvlJc w:val="left"/>
      <w:pPr>
        <w:tabs>
          <w:tab w:val="num" w:pos="5760"/>
        </w:tabs>
        <w:ind w:left="5760" w:hanging="360"/>
      </w:pPr>
    </w:lvl>
    <w:lvl w:ilvl="8" w:tplc="56428CA2" w:tentative="1">
      <w:start w:val="1"/>
      <w:numFmt w:val="decimal"/>
      <w:lvlText w:val="%9."/>
      <w:lvlJc w:val="left"/>
      <w:pPr>
        <w:tabs>
          <w:tab w:val="num" w:pos="6480"/>
        </w:tabs>
        <w:ind w:left="6480" w:hanging="360"/>
      </w:pPr>
    </w:lvl>
  </w:abstractNum>
  <w:abstractNum w:abstractNumId="1">
    <w:nsid w:val="313034D4"/>
    <w:multiLevelType w:val="hybridMultilevel"/>
    <w:tmpl w:val="BCFC96C8"/>
    <w:lvl w:ilvl="0" w:tplc="1A6AA25E">
      <w:start w:val="1"/>
      <w:numFmt w:val="bullet"/>
      <w:lvlText w:val=""/>
      <w:lvlJc w:val="left"/>
      <w:pPr>
        <w:tabs>
          <w:tab w:val="num" w:pos="720"/>
        </w:tabs>
        <w:ind w:left="720" w:hanging="360"/>
      </w:pPr>
      <w:rPr>
        <w:rFonts w:ascii="Wingdings" w:hAnsi="Wingdings" w:hint="default"/>
      </w:rPr>
    </w:lvl>
    <w:lvl w:ilvl="1" w:tplc="6068F30E" w:tentative="1">
      <w:start w:val="1"/>
      <w:numFmt w:val="bullet"/>
      <w:lvlText w:val=""/>
      <w:lvlJc w:val="left"/>
      <w:pPr>
        <w:tabs>
          <w:tab w:val="num" w:pos="1440"/>
        </w:tabs>
        <w:ind w:left="1440" w:hanging="360"/>
      </w:pPr>
      <w:rPr>
        <w:rFonts w:ascii="Wingdings" w:hAnsi="Wingdings" w:hint="default"/>
      </w:rPr>
    </w:lvl>
    <w:lvl w:ilvl="2" w:tplc="F2707658" w:tentative="1">
      <w:start w:val="1"/>
      <w:numFmt w:val="bullet"/>
      <w:lvlText w:val=""/>
      <w:lvlJc w:val="left"/>
      <w:pPr>
        <w:tabs>
          <w:tab w:val="num" w:pos="2160"/>
        </w:tabs>
        <w:ind w:left="2160" w:hanging="360"/>
      </w:pPr>
      <w:rPr>
        <w:rFonts w:ascii="Wingdings" w:hAnsi="Wingdings" w:hint="default"/>
      </w:rPr>
    </w:lvl>
    <w:lvl w:ilvl="3" w:tplc="9A74DF72" w:tentative="1">
      <w:start w:val="1"/>
      <w:numFmt w:val="bullet"/>
      <w:lvlText w:val=""/>
      <w:lvlJc w:val="left"/>
      <w:pPr>
        <w:tabs>
          <w:tab w:val="num" w:pos="2880"/>
        </w:tabs>
        <w:ind w:left="2880" w:hanging="360"/>
      </w:pPr>
      <w:rPr>
        <w:rFonts w:ascii="Wingdings" w:hAnsi="Wingdings" w:hint="default"/>
      </w:rPr>
    </w:lvl>
    <w:lvl w:ilvl="4" w:tplc="CA7A2CB4" w:tentative="1">
      <w:start w:val="1"/>
      <w:numFmt w:val="bullet"/>
      <w:lvlText w:val=""/>
      <w:lvlJc w:val="left"/>
      <w:pPr>
        <w:tabs>
          <w:tab w:val="num" w:pos="3600"/>
        </w:tabs>
        <w:ind w:left="3600" w:hanging="360"/>
      </w:pPr>
      <w:rPr>
        <w:rFonts w:ascii="Wingdings" w:hAnsi="Wingdings" w:hint="default"/>
      </w:rPr>
    </w:lvl>
    <w:lvl w:ilvl="5" w:tplc="541C18D6" w:tentative="1">
      <w:start w:val="1"/>
      <w:numFmt w:val="bullet"/>
      <w:lvlText w:val=""/>
      <w:lvlJc w:val="left"/>
      <w:pPr>
        <w:tabs>
          <w:tab w:val="num" w:pos="4320"/>
        </w:tabs>
        <w:ind w:left="4320" w:hanging="360"/>
      </w:pPr>
      <w:rPr>
        <w:rFonts w:ascii="Wingdings" w:hAnsi="Wingdings" w:hint="default"/>
      </w:rPr>
    </w:lvl>
    <w:lvl w:ilvl="6" w:tplc="15C44CBC" w:tentative="1">
      <w:start w:val="1"/>
      <w:numFmt w:val="bullet"/>
      <w:lvlText w:val=""/>
      <w:lvlJc w:val="left"/>
      <w:pPr>
        <w:tabs>
          <w:tab w:val="num" w:pos="5040"/>
        </w:tabs>
        <w:ind w:left="5040" w:hanging="360"/>
      </w:pPr>
      <w:rPr>
        <w:rFonts w:ascii="Wingdings" w:hAnsi="Wingdings" w:hint="default"/>
      </w:rPr>
    </w:lvl>
    <w:lvl w:ilvl="7" w:tplc="3EDE406C" w:tentative="1">
      <w:start w:val="1"/>
      <w:numFmt w:val="bullet"/>
      <w:lvlText w:val=""/>
      <w:lvlJc w:val="left"/>
      <w:pPr>
        <w:tabs>
          <w:tab w:val="num" w:pos="5760"/>
        </w:tabs>
        <w:ind w:left="5760" w:hanging="360"/>
      </w:pPr>
      <w:rPr>
        <w:rFonts w:ascii="Wingdings" w:hAnsi="Wingdings" w:hint="default"/>
      </w:rPr>
    </w:lvl>
    <w:lvl w:ilvl="8" w:tplc="E9C6D0C8" w:tentative="1">
      <w:start w:val="1"/>
      <w:numFmt w:val="bullet"/>
      <w:lvlText w:val=""/>
      <w:lvlJc w:val="left"/>
      <w:pPr>
        <w:tabs>
          <w:tab w:val="num" w:pos="6480"/>
        </w:tabs>
        <w:ind w:left="6480" w:hanging="360"/>
      </w:pPr>
      <w:rPr>
        <w:rFonts w:ascii="Wingdings" w:hAnsi="Wingdings" w:hint="default"/>
      </w:rPr>
    </w:lvl>
  </w:abstractNum>
  <w:abstractNum w:abstractNumId="2">
    <w:nsid w:val="3A96451A"/>
    <w:multiLevelType w:val="hybridMultilevel"/>
    <w:tmpl w:val="93B65408"/>
    <w:lvl w:ilvl="0" w:tplc="3CC2705C">
      <w:start w:val="1"/>
      <w:numFmt w:val="bullet"/>
      <w:lvlText w:val=""/>
      <w:lvlJc w:val="left"/>
      <w:pPr>
        <w:tabs>
          <w:tab w:val="num" w:pos="720"/>
        </w:tabs>
        <w:ind w:left="720" w:hanging="360"/>
      </w:pPr>
      <w:rPr>
        <w:rFonts w:ascii="Wingdings" w:hAnsi="Wingdings" w:hint="default"/>
      </w:rPr>
    </w:lvl>
    <w:lvl w:ilvl="1" w:tplc="F964174A" w:tentative="1">
      <w:start w:val="1"/>
      <w:numFmt w:val="bullet"/>
      <w:lvlText w:val=""/>
      <w:lvlJc w:val="left"/>
      <w:pPr>
        <w:tabs>
          <w:tab w:val="num" w:pos="1440"/>
        </w:tabs>
        <w:ind w:left="1440" w:hanging="360"/>
      </w:pPr>
      <w:rPr>
        <w:rFonts w:ascii="Wingdings" w:hAnsi="Wingdings" w:hint="default"/>
      </w:rPr>
    </w:lvl>
    <w:lvl w:ilvl="2" w:tplc="EFC4D756" w:tentative="1">
      <w:start w:val="1"/>
      <w:numFmt w:val="bullet"/>
      <w:lvlText w:val=""/>
      <w:lvlJc w:val="left"/>
      <w:pPr>
        <w:tabs>
          <w:tab w:val="num" w:pos="2160"/>
        </w:tabs>
        <w:ind w:left="2160" w:hanging="360"/>
      </w:pPr>
      <w:rPr>
        <w:rFonts w:ascii="Wingdings" w:hAnsi="Wingdings" w:hint="default"/>
      </w:rPr>
    </w:lvl>
    <w:lvl w:ilvl="3" w:tplc="A14AFF08" w:tentative="1">
      <w:start w:val="1"/>
      <w:numFmt w:val="bullet"/>
      <w:lvlText w:val=""/>
      <w:lvlJc w:val="left"/>
      <w:pPr>
        <w:tabs>
          <w:tab w:val="num" w:pos="2880"/>
        </w:tabs>
        <w:ind w:left="2880" w:hanging="360"/>
      </w:pPr>
      <w:rPr>
        <w:rFonts w:ascii="Wingdings" w:hAnsi="Wingdings" w:hint="default"/>
      </w:rPr>
    </w:lvl>
    <w:lvl w:ilvl="4" w:tplc="9EEC3730" w:tentative="1">
      <w:start w:val="1"/>
      <w:numFmt w:val="bullet"/>
      <w:lvlText w:val=""/>
      <w:lvlJc w:val="left"/>
      <w:pPr>
        <w:tabs>
          <w:tab w:val="num" w:pos="3600"/>
        </w:tabs>
        <w:ind w:left="3600" w:hanging="360"/>
      </w:pPr>
      <w:rPr>
        <w:rFonts w:ascii="Wingdings" w:hAnsi="Wingdings" w:hint="default"/>
      </w:rPr>
    </w:lvl>
    <w:lvl w:ilvl="5" w:tplc="8A1A9C06" w:tentative="1">
      <w:start w:val="1"/>
      <w:numFmt w:val="bullet"/>
      <w:lvlText w:val=""/>
      <w:lvlJc w:val="left"/>
      <w:pPr>
        <w:tabs>
          <w:tab w:val="num" w:pos="4320"/>
        </w:tabs>
        <w:ind w:left="4320" w:hanging="360"/>
      </w:pPr>
      <w:rPr>
        <w:rFonts w:ascii="Wingdings" w:hAnsi="Wingdings" w:hint="default"/>
      </w:rPr>
    </w:lvl>
    <w:lvl w:ilvl="6" w:tplc="3562828A" w:tentative="1">
      <w:start w:val="1"/>
      <w:numFmt w:val="bullet"/>
      <w:lvlText w:val=""/>
      <w:lvlJc w:val="left"/>
      <w:pPr>
        <w:tabs>
          <w:tab w:val="num" w:pos="5040"/>
        </w:tabs>
        <w:ind w:left="5040" w:hanging="360"/>
      </w:pPr>
      <w:rPr>
        <w:rFonts w:ascii="Wingdings" w:hAnsi="Wingdings" w:hint="default"/>
      </w:rPr>
    </w:lvl>
    <w:lvl w:ilvl="7" w:tplc="7640E954" w:tentative="1">
      <w:start w:val="1"/>
      <w:numFmt w:val="bullet"/>
      <w:lvlText w:val=""/>
      <w:lvlJc w:val="left"/>
      <w:pPr>
        <w:tabs>
          <w:tab w:val="num" w:pos="5760"/>
        </w:tabs>
        <w:ind w:left="5760" w:hanging="360"/>
      </w:pPr>
      <w:rPr>
        <w:rFonts w:ascii="Wingdings" w:hAnsi="Wingdings" w:hint="default"/>
      </w:rPr>
    </w:lvl>
    <w:lvl w:ilvl="8" w:tplc="C0A89746" w:tentative="1">
      <w:start w:val="1"/>
      <w:numFmt w:val="bullet"/>
      <w:lvlText w:val=""/>
      <w:lvlJc w:val="left"/>
      <w:pPr>
        <w:tabs>
          <w:tab w:val="num" w:pos="6480"/>
        </w:tabs>
        <w:ind w:left="6480" w:hanging="360"/>
      </w:pPr>
      <w:rPr>
        <w:rFonts w:ascii="Wingdings" w:hAnsi="Wingdings" w:hint="default"/>
      </w:rPr>
    </w:lvl>
  </w:abstractNum>
  <w:abstractNum w:abstractNumId="3">
    <w:nsid w:val="49D24DD7"/>
    <w:multiLevelType w:val="hybridMultilevel"/>
    <w:tmpl w:val="04EA0310"/>
    <w:lvl w:ilvl="0" w:tplc="DDBE4380">
      <w:start w:val="1"/>
      <w:numFmt w:val="bullet"/>
      <w:lvlText w:val=""/>
      <w:lvlJc w:val="left"/>
      <w:pPr>
        <w:tabs>
          <w:tab w:val="num" w:pos="720"/>
        </w:tabs>
        <w:ind w:left="720" w:hanging="360"/>
      </w:pPr>
      <w:rPr>
        <w:rFonts w:ascii="Wingdings" w:hAnsi="Wingdings" w:hint="default"/>
      </w:rPr>
    </w:lvl>
    <w:lvl w:ilvl="1" w:tplc="E01891B8" w:tentative="1">
      <w:start w:val="1"/>
      <w:numFmt w:val="bullet"/>
      <w:lvlText w:val=""/>
      <w:lvlJc w:val="left"/>
      <w:pPr>
        <w:tabs>
          <w:tab w:val="num" w:pos="1440"/>
        </w:tabs>
        <w:ind w:left="1440" w:hanging="360"/>
      </w:pPr>
      <w:rPr>
        <w:rFonts w:ascii="Wingdings" w:hAnsi="Wingdings" w:hint="default"/>
      </w:rPr>
    </w:lvl>
    <w:lvl w:ilvl="2" w:tplc="EA14AA7C" w:tentative="1">
      <w:start w:val="1"/>
      <w:numFmt w:val="bullet"/>
      <w:lvlText w:val=""/>
      <w:lvlJc w:val="left"/>
      <w:pPr>
        <w:tabs>
          <w:tab w:val="num" w:pos="2160"/>
        </w:tabs>
        <w:ind w:left="2160" w:hanging="360"/>
      </w:pPr>
      <w:rPr>
        <w:rFonts w:ascii="Wingdings" w:hAnsi="Wingdings" w:hint="default"/>
      </w:rPr>
    </w:lvl>
    <w:lvl w:ilvl="3" w:tplc="E1BEF5BC" w:tentative="1">
      <w:start w:val="1"/>
      <w:numFmt w:val="bullet"/>
      <w:lvlText w:val=""/>
      <w:lvlJc w:val="left"/>
      <w:pPr>
        <w:tabs>
          <w:tab w:val="num" w:pos="2880"/>
        </w:tabs>
        <w:ind w:left="2880" w:hanging="360"/>
      </w:pPr>
      <w:rPr>
        <w:rFonts w:ascii="Wingdings" w:hAnsi="Wingdings" w:hint="default"/>
      </w:rPr>
    </w:lvl>
    <w:lvl w:ilvl="4" w:tplc="BEAEAF6C" w:tentative="1">
      <w:start w:val="1"/>
      <w:numFmt w:val="bullet"/>
      <w:lvlText w:val=""/>
      <w:lvlJc w:val="left"/>
      <w:pPr>
        <w:tabs>
          <w:tab w:val="num" w:pos="3600"/>
        </w:tabs>
        <w:ind w:left="3600" w:hanging="360"/>
      </w:pPr>
      <w:rPr>
        <w:rFonts w:ascii="Wingdings" w:hAnsi="Wingdings" w:hint="default"/>
      </w:rPr>
    </w:lvl>
    <w:lvl w:ilvl="5" w:tplc="6568C6E6" w:tentative="1">
      <w:start w:val="1"/>
      <w:numFmt w:val="bullet"/>
      <w:lvlText w:val=""/>
      <w:lvlJc w:val="left"/>
      <w:pPr>
        <w:tabs>
          <w:tab w:val="num" w:pos="4320"/>
        </w:tabs>
        <w:ind w:left="4320" w:hanging="360"/>
      </w:pPr>
      <w:rPr>
        <w:rFonts w:ascii="Wingdings" w:hAnsi="Wingdings" w:hint="default"/>
      </w:rPr>
    </w:lvl>
    <w:lvl w:ilvl="6" w:tplc="E4B23496" w:tentative="1">
      <w:start w:val="1"/>
      <w:numFmt w:val="bullet"/>
      <w:lvlText w:val=""/>
      <w:lvlJc w:val="left"/>
      <w:pPr>
        <w:tabs>
          <w:tab w:val="num" w:pos="5040"/>
        </w:tabs>
        <w:ind w:left="5040" w:hanging="360"/>
      </w:pPr>
      <w:rPr>
        <w:rFonts w:ascii="Wingdings" w:hAnsi="Wingdings" w:hint="default"/>
      </w:rPr>
    </w:lvl>
    <w:lvl w:ilvl="7" w:tplc="D40C7BEA" w:tentative="1">
      <w:start w:val="1"/>
      <w:numFmt w:val="bullet"/>
      <w:lvlText w:val=""/>
      <w:lvlJc w:val="left"/>
      <w:pPr>
        <w:tabs>
          <w:tab w:val="num" w:pos="5760"/>
        </w:tabs>
        <w:ind w:left="5760" w:hanging="360"/>
      </w:pPr>
      <w:rPr>
        <w:rFonts w:ascii="Wingdings" w:hAnsi="Wingdings" w:hint="default"/>
      </w:rPr>
    </w:lvl>
    <w:lvl w:ilvl="8" w:tplc="64522BB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9D"/>
    <w:rsid w:val="0007319F"/>
    <w:rsid w:val="00085299"/>
    <w:rsid w:val="000E445C"/>
    <w:rsid w:val="000F4684"/>
    <w:rsid w:val="00102E9D"/>
    <w:rsid w:val="00126508"/>
    <w:rsid w:val="001312BC"/>
    <w:rsid w:val="0013610C"/>
    <w:rsid w:val="0017714A"/>
    <w:rsid w:val="00296823"/>
    <w:rsid w:val="002E646F"/>
    <w:rsid w:val="003C75D1"/>
    <w:rsid w:val="00412196"/>
    <w:rsid w:val="00413F97"/>
    <w:rsid w:val="00456CCB"/>
    <w:rsid w:val="004F5597"/>
    <w:rsid w:val="00541A45"/>
    <w:rsid w:val="005465B7"/>
    <w:rsid w:val="00565C22"/>
    <w:rsid w:val="00567E59"/>
    <w:rsid w:val="00571512"/>
    <w:rsid w:val="005E169F"/>
    <w:rsid w:val="006306BE"/>
    <w:rsid w:val="006376BB"/>
    <w:rsid w:val="00663B52"/>
    <w:rsid w:val="006A5DB3"/>
    <w:rsid w:val="007770A9"/>
    <w:rsid w:val="007C7F74"/>
    <w:rsid w:val="00892B90"/>
    <w:rsid w:val="0091143C"/>
    <w:rsid w:val="00915A18"/>
    <w:rsid w:val="009F1125"/>
    <w:rsid w:val="00A040B0"/>
    <w:rsid w:val="00A32772"/>
    <w:rsid w:val="00B0609E"/>
    <w:rsid w:val="00B16EF4"/>
    <w:rsid w:val="00B56C4B"/>
    <w:rsid w:val="00BE4EC1"/>
    <w:rsid w:val="00C34077"/>
    <w:rsid w:val="00C8014D"/>
    <w:rsid w:val="00CB285D"/>
    <w:rsid w:val="00D12DC2"/>
    <w:rsid w:val="00D810BC"/>
    <w:rsid w:val="00DE660F"/>
    <w:rsid w:val="00E03EB1"/>
    <w:rsid w:val="00E10CB3"/>
    <w:rsid w:val="00E366F9"/>
    <w:rsid w:val="00EC02BE"/>
    <w:rsid w:val="00F62229"/>
    <w:rsid w:val="00F9464E"/>
    <w:rsid w:val="00FA78D9"/>
    <w:rsid w:val="00FC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6B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376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E660F"/>
    <w:pPr>
      <w:tabs>
        <w:tab w:val="center" w:pos="4252"/>
        <w:tab w:val="right" w:pos="8504"/>
      </w:tabs>
      <w:snapToGrid w:val="0"/>
    </w:pPr>
  </w:style>
  <w:style w:type="character" w:customStyle="1" w:styleId="a5">
    <w:name w:val="ヘッダー (文字)"/>
    <w:basedOn w:val="a0"/>
    <w:link w:val="a4"/>
    <w:uiPriority w:val="99"/>
    <w:rsid w:val="00DE660F"/>
  </w:style>
  <w:style w:type="paragraph" w:styleId="a6">
    <w:name w:val="footer"/>
    <w:basedOn w:val="a"/>
    <w:link w:val="a7"/>
    <w:uiPriority w:val="99"/>
    <w:unhideWhenUsed/>
    <w:rsid w:val="00DE660F"/>
    <w:pPr>
      <w:tabs>
        <w:tab w:val="center" w:pos="4252"/>
        <w:tab w:val="right" w:pos="8504"/>
      </w:tabs>
      <w:snapToGrid w:val="0"/>
    </w:pPr>
  </w:style>
  <w:style w:type="character" w:customStyle="1" w:styleId="a7">
    <w:name w:val="フッター (文字)"/>
    <w:basedOn w:val="a0"/>
    <w:link w:val="a6"/>
    <w:uiPriority w:val="99"/>
    <w:rsid w:val="00DE6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6B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376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E660F"/>
    <w:pPr>
      <w:tabs>
        <w:tab w:val="center" w:pos="4252"/>
        <w:tab w:val="right" w:pos="8504"/>
      </w:tabs>
      <w:snapToGrid w:val="0"/>
    </w:pPr>
  </w:style>
  <w:style w:type="character" w:customStyle="1" w:styleId="a5">
    <w:name w:val="ヘッダー (文字)"/>
    <w:basedOn w:val="a0"/>
    <w:link w:val="a4"/>
    <w:uiPriority w:val="99"/>
    <w:rsid w:val="00DE660F"/>
  </w:style>
  <w:style w:type="paragraph" w:styleId="a6">
    <w:name w:val="footer"/>
    <w:basedOn w:val="a"/>
    <w:link w:val="a7"/>
    <w:uiPriority w:val="99"/>
    <w:unhideWhenUsed/>
    <w:rsid w:val="00DE660F"/>
    <w:pPr>
      <w:tabs>
        <w:tab w:val="center" w:pos="4252"/>
        <w:tab w:val="right" w:pos="8504"/>
      </w:tabs>
      <w:snapToGrid w:val="0"/>
    </w:pPr>
  </w:style>
  <w:style w:type="character" w:customStyle="1" w:styleId="a7">
    <w:name w:val="フッター (文字)"/>
    <w:basedOn w:val="a0"/>
    <w:link w:val="a6"/>
    <w:uiPriority w:val="99"/>
    <w:rsid w:val="00DE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47227">
      <w:bodyDiv w:val="1"/>
      <w:marLeft w:val="0"/>
      <w:marRight w:val="0"/>
      <w:marTop w:val="0"/>
      <w:marBottom w:val="0"/>
      <w:divBdr>
        <w:top w:val="none" w:sz="0" w:space="0" w:color="auto"/>
        <w:left w:val="none" w:sz="0" w:space="0" w:color="auto"/>
        <w:bottom w:val="none" w:sz="0" w:space="0" w:color="auto"/>
        <w:right w:val="none" w:sz="0" w:space="0" w:color="auto"/>
      </w:divBdr>
    </w:div>
    <w:div w:id="859660757">
      <w:bodyDiv w:val="1"/>
      <w:marLeft w:val="0"/>
      <w:marRight w:val="0"/>
      <w:marTop w:val="0"/>
      <w:marBottom w:val="0"/>
      <w:divBdr>
        <w:top w:val="none" w:sz="0" w:space="0" w:color="auto"/>
        <w:left w:val="none" w:sz="0" w:space="0" w:color="auto"/>
        <w:bottom w:val="none" w:sz="0" w:space="0" w:color="auto"/>
        <w:right w:val="none" w:sz="0" w:space="0" w:color="auto"/>
      </w:divBdr>
    </w:div>
    <w:div w:id="901908801">
      <w:bodyDiv w:val="1"/>
      <w:marLeft w:val="0"/>
      <w:marRight w:val="0"/>
      <w:marTop w:val="0"/>
      <w:marBottom w:val="0"/>
      <w:divBdr>
        <w:top w:val="none" w:sz="0" w:space="0" w:color="auto"/>
        <w:left w:val="none" w:sz="0" w:space="0" w:color="auto"/>
        <w:bottom w:val="none" w:sz="0" w:space="0" w:color="auto"/>
        <w:right w:val="none" w:sz="0" w:space="0" w:color="auto"/>
      </w:divBdr>
      <w:divsChild>
        <w:div w:id="323316840">
          <w:marLeft w:val="720"/>
          <w:marRight w:val="0"/>
          <w:marTop w:val="0"/>
          <w:marBottom w:val="0"/>
          <w:divBdr>
            <w:top w:val="none" w:sz="0" w:space="0" w:color="auto"/>
            <w:left w:val="none" w:sz="0" w:space="0" w:color="auto"/>
            <w:bottom w:val="none" w:sz="0" w:space="0" w:color="auto"/>
            <w:right w:val="none" w:sz="0" w:space="0" w:color="auto"/>
          </w:divBdr>
        </w:div>
        <w:div w:id="587353325">
          <w:marLeft w:val="720"/>
          <w:marRight w:val="0"/>
          <w:marTop w:val="0"/>
          <w:marBottom w:val="0"/>
          <w:divBdr>
            <w:top w:val="none" w:sz="0" w:space="0" w:color="auto"/>
            <w:left w:val="none" w:sz="0" w:space="0" w:color="auto"/>
            <w:bottom w:val="none" w:sz="0" w:space="0" w:color="auto"/>
            <w:right w:val="none" w:sz="0" w:space="0" w:color="auto"/>
          </w:divBdr>
        </w:div>
      </w:divsChild>
    </w:div>
    <w:div w:id="1011837745">
      <w:bodyDiv w:val="1"/>
      <w:marLeft w:val="0"/>
      <w:marRight w:val="0"/>
      <w:marTop w:val="0"/>
      <w:marBottom w:val="0"/>
      <w:divBdr>
        <w:top w:val="none" w:sz="0" w:space="0" w:color="auto"/>
        <w:left w:val="none" w:sz="0" w:space="0" w:color="auto"/>
        <w:bottom w:val="none" w:sz="0" w:space="0" w:color="auto"/>
        <w:right w:val="none" w:sz="0" w:space="0" w:color="auto"/>
      </w:divBdr>
    </w:div>
    <w:div w:id="1269848993">
      <w:bodyDiv w:val="1"/>
      <w:marLeft w:val="0"/>
      <w:marRight w:val="0"/>
      <w:marTop w:val="0"/>
      <w:marBottom w:val="0"/>
      <w:divBdr>
        <w:top w:val="none" w:sz="0" w:space="0" w:color="auto"/>
        <w:left w:val="none" w:sz="0" w:space="0" w:color="auto"/>
        <w:bottom w:val="none" w:sz="0" w:space="0" w:color="auto"/>
        <w:right w:val="none" w:sz="0" w:space="0" w:color="auto"/>
      </w:divBdr>
      <w:divsChild>
        <w:div w:id="1932857372">
          <w:marLeft w:val="907"/>
          <w:marRight w:val="0"/>
          <w:marTop w:val="0"/>
          <w:marBottom w:val="0"/>
          <w:divBdr>
            <w:top w:val="none" w:sz="0" w:space="0" w:color="auto"/>
            <w:left w:val="none" w:sz="0" w:space="0" w:color="auto"/>
            <w:bottom w:val="none" w:sz="0" w:space="0" w:color="auto"/>
            <w:right w:val="none" w:sz="0" w:space="0" w:color="auto"/>
          </w:divBdr>
        </w:div>
        <w:div w:id="1950358989">
          <w:marLeft w:val="907"/>
          <w:marRight w:val="0"/>
          <w:marTop w:val="0"/>
          <w:marBottom w:val="0"/>
          <w:divBdr>
            <w:top w:val="none" w:sz="0" w:space="0" w:color="auto"/>
            <w:left w:val="none" w:sz="0" w:space="0" w:color="auto"/>
            <w:bottom w:val="none" w:sz="0" w:space="0" w:color="auto"/>
            <w:right w:val="none" w:sz="0" w:space="0" w:color="auto"/>
          </w:divBdr>
        </w:div>
      </w:divsChild>
    </w:div>
    <w:div w:id="1454135959">
      <w:bodyDiv w:val="1"/>
      <w:marLeft w:val="0"/>
      <w:marRight w:val="0"/>
      <w:marTop w:val="0"/>
      <w:marBottom w:val="0"/>
      <w:divBdr>
        <w:top w:val="none" w:sz="0" w:space="0" w:color="auto"/>
        <w:left w:val="none" w:sz="0" w:space="0" w:color="auto"/>
        <w:bottom w:val="none" w:sz="0" w:space="0" w:color="auto"/>
        <w:right w:val="none" w:sz="0" w:space="0" w:color="auto"/>
      </w:divBdr>
    </w:div>
    <w:div w:id="16875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dc:creator>
  <cp:lastModifiedBy>user</cp:lastModifiedBy>
  <cp:revision>2</cp:revision>
  <cp:lastPrinted>2017-06-25T02:43:00Z</cp:lastPrinted>
  <dcterms:created xsi:type="dcterms:W3CDTF">2017-07-10T02:40:00Z</dcterms:created>
  <dcterms:modified xsi:type="dcterms:W3CDTF">2017-07-10T02:40:00Z</dcterms:modified>
</cp:coreProperties>
</file>